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426A6">
        <w:rPr>
          <w:rFonts w:ascii="Verdana" w:hAnsi="Verdana"/>
          <w:b/>
          <w:sz w:val="18"/>
          <w:szCs w:val="18"/>
        </w:rPr>
        <w:t>„</w:t>
      </w:r>
      <w:r w:rsidR="006426A6">
        <w:rPr>
          <w:rFonts w:ascii="Verdana" w:hAnsi="Verdana" w:cs="Arial"/>
          <w:b/>
          <w:sz w:val="18"/>
          <w:szCs w:val="18"/>
        </w:rPr>
        <w:t>Praha Vršovice st. č. 6 – oprava</w:t>
      </w:r>
      <w:r w:rsidR="006426A6">
        <w:rPr>
          <w:rFonts w:ascii="Verdana" w:hAnsi="Verdana"/>
          <w:b/>
          <w:sz w:val="18"/>
          <w:szCs w:val="18"/>
        </w:rPr>
        <w:t>“,</w:t>
      </w:r>
      <w:r w:rsidR="006426A6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426A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26A6" w:rsidRPr="006426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6A6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1EE3989-55F0-4FA0-8E2D-53EDECDA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8CC79-C9E8-4BD0-B698-6BAB2F43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2022-02-03T11:44:00Z</dcterms:modified>
</cp:coreProperties>
</file>